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44" w:rsidRPr="00C31D44" w:rsidRDefault="00C31D44" w:rsidP="00C31D44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C31D44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Le lithium sort de sa bulle</w:t>
      </w:r>
    </w:p>
    <w:p w:rsidR="00C31D44" w:rsidRPr="00C31D44" w:rsidRDefault="00C31D44" w:rsidP="00C31D4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chute des prix du lithium a fait sa première victime. </w:t>
      </w:r>
      <w:proofErr w:type="spellStart"/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>Desert</w:t>
      </w:r>
      <w:proofErr w:type="spellEnd"/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Lion </w:t>
      </w:r>
      <w:proofErr w:type="spellStart"/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>Energy</w:t>
      </w:r>
      <w:proofErr w:type="spellEnd"/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annoncé, fin août, avoir cessé toute activité en Namibie. La compagnie minière précise qu’elle réexamine sa stratégie pour poursuivre son projet. La surproduction chinoise a entraîné une chute brutale des prix du lithium. Selon les estimations de Benchmark </w:t>
      </w:r>
      <w:proofErr w:type="spellStart"/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>Mineral</w:t>
      </w:r>
      <w:proofErr w:type="spellEnd"/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Intelligence,</w:t>
      </w:r>
      <w:r w:rsidRPr="00C31D44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 "les prix du carbonate de lithium chinois de qualité batterie ont affiché en moyenne 13 000 dollars la tonne au mois d’août, soit 47% de moins qu’au premier trimestre, un niveau plus observé depuis 2015"</w:t>
      </w:r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>. Cependant, hors de la Chine, dans un marché relativement étroit, la nature à plus long terme des contrats passés permet d’avoir une courbe de prix beaucoup plus lisse, car déconnectée des variations de prix à court terme.</w:t>
      </w:r>
    </w:p>
    <w:p w:rsidR="00C31D44" w:rsidRPr="00C31D44" w:rsidRDefault="00C31D44" w:rsidP="00C31D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31D44">
        <w:rPr>
          <w:rFonts w:eastAsia="Times New Roman" w:cstheme="minorHAnsi"/>
          <w:color w:val="000000"/>
          <w:sz w:val="24"/>
          <w:szCs w:val="24"/>
          <w:lang w:eastAsia="fr-BE"/>
        </w:rPr>
        <w:t>Le lithium n’est pas un métal rare et les projets d’extraction se multiplient.</w:t>
      </w:r>
    </w:p>
    <w:p w:rsidR="00FA2532" w:rsidRPr="00C31D44" w:rsidRDefault="00FA2532">
      <w:pPr>
        <w:rPr>
          <w:rFonts w:cstheme="minorHAnsi"/>
          <w:sz w:val="24"/>
          <w:szCs w:val="24"/>
        </w:rPr>
      </w:pPr>
    </w:p>
    <w:sectPr w:rsidR="00FA2532" w:rsidRPr="00C31D44" w:rsidSect="00FA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722C"/>
    <w:multiLevelType w:val="multilevel"/>
    <w:tmpl w:val="E95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1D44"/>
    <w:rsid w:val="00C31D44"/>
    <w:rsid w:val="00FA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32"/>
  </w:style>
  <w:style w:type="paragraph" w:styleId="Titre1">
    <w:name w:val="heading 1"/>
    <w:basedOn w:val="Normal"/>
    <w:link w:val="Titre1Car"/>
    <w:uiPriority w:val="9"/>
    <w:qFormat/>
    <w:rsid w:val="00C31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C3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1D4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31D4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auteurart">
    <w:name w:val="auteurart"/>
    <w:basedOn w:val="Policepardfaut"/>
    <w:rsid w:val="00C31D44"/>
  </w:style>
  <w:style w:type="character" w:customStyle="1" w:styleId="tagart">
    <w:name w:val="tagart"/>
    <w:basedOn w:val="Policepardfaut"/>
    <w:rsid w:val="00C31D44"/>
  </w:style>
  <w:style w:type="character" w:styleId="Lienhypertexte">
    <w:name w:val="Hyperlink"/>
    <w:basedOn w:val="Policepardfaut"/>
    <w:uiPriority w:val="99"/>
    <w:semiHidden/>
    <w:unhideWhenUsed/>
    <w:rsid w:val="00C31D44"/>
    <w:rPr>
      <w:color w:val="0000FF"/>
      <w:u w:val="single"/>
    </w:rPr>
  </w:style>
  <w:style w:type="paragraph" w:customStyle="1" w:styleId="datetime">
    <w:name w:val="datetime"/>
    <w:basedOn w:val="Normal"/>
    <w:rsid w:val="00C3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C31D44"/>
  </w:style>
  <w:style w:type="character" w:customStyle="1" w:styleId="txtsocialbar">
    <w:name w:val="txtsocialbar"/>
    <w:basedOn w:val="Policepardfaut"/>
    <w:rsid w:val="00C31D44"/>
  </w:style>
  <w:style w:type="paragraph" w:customStyle="1" w:styleId="p3-text">
    <w:name w:val="p3-text"/>
    <w:basedOn w:val="Normal"/>
    <w:rsid w:val="00C3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3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C31D4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258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471">
                  <w:marLeft w:val="0"/>
                  <w:marRight w:val="0"/>
                  <w:marTop w:val="408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2018-10-08T07:18:00Z</dcterms:created>
  <dcterms:modified xsi:type="dcterms:W3CDTF">2018-10-08T07:19:00Z</dcterms:modified>
</cp:coreProperties>
</file>